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EF" w:rsidRDefault="002C40EF">
      <w:pPr>
        <w:pStyle w:val="Default"/>
      </w:pPr>
    </w:p>
    <w:p w:rsidR="002C40EF" w:rsidRDefault="00184017">
      <w:pPr>
        <w:pStyle w:val="Default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40"/>
          <w:szCs w:val="40"/>
        </w:rPr>
        <w:t>AVVISO DI SELEZIONE INTERNA</w:t>
      </w:r>
    </w:p>
    <w:p w:rsidR="002C40EF" w:rsidRDefault="00440D69">
      <w:pPr>
        <w:pStyle w:val="Default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PER CONFERIMENTO N. </w:t>
      </w:r>
      <w:r w:rsidR="00906567">
        <w:rPr>
          <w:rFonts w:ascii="Garamond" w:hAnsi="Garamond"/>
          <w:b/>
          <w:bCs/>
          <w:sz w:val="32"/>
          <w:szCs w:val="32"/>
        </w:rPr>
        <w:t>3</w:t>
      </w:r>
      <w:r w:rsidR="00184017">
        <w:rPr>
          <w:rFonts w:ascii="Garamond" w:hAnsi="Garamond"/>
          <w:b/>
          <w:bCs/>
          <w:sz w:val="32"/>
          <w:szCs w:val="32"/>
        </w:rPr>
        <w:t xml:space="preserve"> INCARICHI DI FUNZIONE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DIRETTORE GENERALE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Visto il Regolamento Generale ARTA Abruzzo;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Visto il CCNL 21 maggio 2018 del comparto Sanità triennio 2016-2018;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In esecuzione della delibera del Direttore Generale n.</w:t>
      </w:r>
      <w:r w:rsidR="00440D69">
        <w:rPr>
          <w:rFonts w:ascii="Garamond" w:hAnsi="Garamond"/>
        </w:rPr>
        <w:t xml:space="preserve"> </w:t>
      </w:r>
      <w:r w:rsidR="00095673">
        <w:rPr>
          <w:rFonts w:ascii="Garamond" w:hAnsi="Garamond"/>
        </w:rPr>
        <w:t>118</w:t>
      </w:r>
      <w:r>
        <w:rPr>
          <w:rFonts w:ascii="Garamond" w:hAnsi="Garamond"/>
        </w:rPr>
        <w:t xml:space="preserve"> del</w:t>
      </w:r>
      <w:r w:rsidR="00095673">
        <w:rPr>
          <w:rFonts w:ascii="Garamond" w:hAnsi="Garamond"/>
        </w:rPr>
        <w:t xml:space="preserve"> 19/09/2022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RENDE NOTO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l’avvio</w:t>
      </w:r>
      <w:proofErr w:type="gramEnd"/>
      <w:r>
        <w:rPr>
          <w:rFonts w:ascii="Garamond" w:hAnsi="Garamond"/>
        </w:rPr>
        <w:t xml:space="preserve"> della </w:t>
      </w:r>
      <w:r w:rsidR="00440D69">
        <w:rPr>
          <w:rFonts w:ascii="Garamond" w:hAnsi="Garamond"/>
        </w:rPr>
        <w:t xml:space="preserve">procedura di </w:t>
      </w:r>
      <w:r>
        <w:rPr>
          <w:rFonts w:ascii="Garamond" w:hAnsi="Garamond"/>
        </w:rPr>
        <w:t xml:space="preserve">selezione in </w:t>
      </w:r>
      <w:r w:rsidR="00440D69">
        <w:rPr>
          <w:rFonts w:ascii="Garamond" w:hAnsi="Garamond"/>
        </w:rPr>
        <w:t>argomento</w:t>
      </w:r>
      <w:r>
        <w:rPr>
          <w:rFonts w:ascii="Garamond" w:hAnsi="Garamond"/>
        </w:rPr>
        <w:t>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794A29" w:rsidRDefault="00794A29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 w:rsidRPr="00794A29">
        <w:rPr>
          <w:rFonts w:ascii="Garamond" w:hAnsi="Garamond"/>
          <w:b/>
          <w:u w:val="single"/>
        </w:rPr>
        <w:t>Art. 1) indizione dell’Avviso</w:t>
      </w:r>
      <w:r>
        <w:rPr>
          <w:rFonts w:ascii="Garamond" w:hAnsi="Garamond"/>
        </w:rPr>
        <w:t>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E’ indetto un Avviso di selezione interna, per titoli, riservato al personale di ARTA Abruzzo, con rapporto di lavoro a tempo pieno e a tempo parziale, anche in posizione di comando, collocato nella Categoria “D” e in possesso dell’esperienza e dei requisiti professionali specifici richiesti per l’attribuzione dell’Incarico di Funzione</w:t>
      </w:r>
      <w:r w:rsidR="005716C5">
        <w:rPr>
          <w:rFonts w:ascii="Garamond" w:hAnsi="Garamond"/>
        </w:rPr>
        <w:t xml:space="preserve"> (CCNL Relativo al Personale del Comparto Sanità Triennio 2016-2018)</w:t>
      </w:r>
      <w:r>
        <w:rPr>
          <w:rFonts w:ascii="Garamond" w:hAnsi="Garamond"/>
        </w:rPr>
        <w:t>, per i seguenti uffici:</w:t>
      </w:r>
    </w:p>
    <w:p w:rsidR="003D7C13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3D7C13" w:rsidRPr="00392195" w:rsidRDefault="00184017">
      <w:pPr>
        <w:pStyle w:val="Default"/>
        <w:jc w:val="both"/>
        <w:rPr>
          <w:rFonts w:ascii="Garamond" w:hAnsi="Garamond"/>
        </w:rPr>
      </w:pPr>
      <w:r w:rsidRPr="00392195">
        <w:rPr>
          <w:rFonts w:ascii="Garamond" w:hAnsi="Garamond"/>
        </w:rPr>
        <w:tab/>
      </w:r>
    </w:p>
    <w:p w:rsidR="002C40EF" w:rsidRPr="00392195" w:rsidRDefault="00184017" w:rsidP="003D7C13">
      <w:pPr>
        <w:pStyle w:val="Default"/>
        <w:ind w:firstLine="360"/>
        <w:jc w:val="both"/>
        <w:rPr>
          <w:rFonts w:ascii="Garamond" w:hAnsi="Garamond"/>
          <w:u w:val="single"/>
        </w:rPr>
      </w:pPr>
      <w:r w:rsidRPr="00392195">
        <w:rPr>
          <w:rFonts w:ascii="Garamond" w:hAnsi="Garamond"/>
          <w:u w:val="single"/>
        </w:rPr>
        <w:t>Area Amministrativa</w:t>
      </w:r>
    </w:p>
    <w:p w:rsidR="002C40EF" w:rsidRPr="00392195" w:rsidRDefault="00184017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392195">
        <w:rPr>
          <w:rFonts w:ascii="Garamond" w:hAnsi="Garamond"/>
        </w:rPr>
        <w:t>Ufficio Acquis</w:t>
      </w:r>
      <w:r w:rsidR="00794A29">
        <w:rPr>
          <w:rFonts w:ascii="Garamond" w:hAnsi="Garamond"/>
        </w:rPr>
        <w:t>ti di b</w:t>
      </w:r>
      <w:r w:rsidR="003D7C13" w:rsidRPr="00392195">
        <w:rPr>
          <w:rFonts w:ascii="Garamond" w:hAnsi="Garamond"/>
        </w:rPr>
        <w:t xml:space="preserve">eni e Servizi </w:t>
      </w:r>
    </w:p>
    <w:p w:rsidR="003D7C13" w:rsidRPr="00392195" w:rsidRDefault="00184017">
      <w:pPr>
        <w:pStyle w:val="Default"/>
        <w:jc w:val="both"/>
        <w:rPr>
          <w:rFonts w:ascii="Garamond" w:hAnsi="Garamond"/>
        </w:rPr>
      </w:pPr>
      <w:r w:rsidRPr="00392195">
        <w:rPr>
          <w:rFonts w:ascii="Garamond" w:hAnsi="Garamond"/>
        </w:rPr>
        <w:tab/>
      </w:r>
      <w:r w:rsidRPr="00392195">
        <w:rPr>
          <w:rFonts w:ascii="Garamond" w:hAnsi="Garamond"/>
        </w:rPr>
        <w:tab/>
      </w:r>
    </w:p>
    <w:p w:rsidR="002C40EF" w:rsidRPr="00392195" w:rsidRDefault="00184017" w:rsidP="003D7C13">
      <w:pPr>
        <w:pStyle w:val="Default"/>
        <w:ind w:firstLine="360"/>
        <w:jc w:val="both"/>
        <w:rPr>
          <w:rFonts w:ascii="Garamond" w:hAnsi="Garamond"/>
          <w:u w:val="single"/>
        </w:rPr>
      </w:pPr>
      <w:r w:rsidRPr="00392195">
        <w:rPr>
          <w:rFonts w:ascii="Garamond" w:hAnsi="Garamond"/>
          <w:u w:val="single"/>
        </w:rPr>
        <w:t>Distretto di L’Aquila</w:t>
      </w:r>
    </w:p>
    <w:p w:rsidR="00906567" w:rsidRDefault="00906567" w:rsidP="001914AE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906567">
        <w:rPr>
          <w:rFonts w:ascii="Garamond" w:hAnsi="Garamond"/>
        </w:rPr>
        <w:t>Ufficio per la Prevenzione e Protezione per la sicurezza sul lavoro</w:t>
      </w:r>
    </w:p>
    <w:p w:rsidR="00480EE6" w:rsidRPr="00392195" w:rsidRDefault="00184017" w:rsidP="00906567">
      <w:pPr>
        <w:pStyle w:val="Default"/>
        <w:ind w:left="360"/>
        <w:jc w:val="both"/>
        <w:rPr>
          <w:rFonts w:ascii="Garamond" w:hAnsi="Garamond"/>
        </w:rPr>
      </w:pPr>
      <w:r w:rsidRPr="00906567">
        <w:rPr>
          <w:rFonts w:ascii="Garamond" w:hAnsi="Garamond"/>
        </w:rPr>
        <w:tab/>
      </w:r>
    </w:p>
    <w:p w:rsidR="002C40EF" w:rsidRPr="00906567" w:rsidRDefault="00184017" w:rsidP="00392195">
      <w:pPr>
        <w:pStyle w:val="Default"/>
        <w:ind w:firstLine="360"/>
        <w:jc w:val="both"/>
        <w:rPr>
          <w:rFonts w:ascii="Garamond" w:hAnsi="Garamond"/>
          <w:u w:val="single"/>
        </w:rPr>
      </w:pPr>
      <w:r w:rsidRPr="00906567">
        <w:rPr>
          <w:rFonts w:ascii="Garamond" w:hAnsi="Garamond"/>
          <w:u w:val="single"/>
        </w:rPr>
        <w:t>Distretto di Teramo</w:t>
      </w:r>
    </w:p>
    <w:p w:rsidR="002C40EF" w:rsidRPr="00392195" w:rsidRDefault="00480EE6" w:rsidP="00480EE6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392195">
        <w:rPr>
          <w:rFonts w:ascii="Garamond" w:hAnsi="Garamond"/>
        </w:rPr>
        <w:t>Ufficio Qualità dell’aria, Emissioni in atmosfera, AIA, AUA,</w:t>
      </w:r>
      <w:r w:rsidR="00906567">
        <w:rPr>
          <w:rFonts w:ascii="Garamond" w:hAnsi="Garamond"/>
        </w:rPr>
        <w:t xml:space="preserve"> Agenti F</w:t>
      </w:r>
      <w:r w:rsidR="00184017" w:rsidRPr="00392195">
        <w:rPr>
          <w:rFonts w:ascii="Garamond" w:hAnsi="Garamond"/>
        </w:rPr>
        <w:t>isici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Sono esclusi dalla selezione i dipendenti che, nel biennio precedente al presente Avviso, hanno riportato sanzioni disciplinari diverse dal rimprovero verbale e dal rimprovero scritto.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schede dei singoli Incarichi di Funzione riportano le caratteristiche specifiche degli stessi: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denominazione;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struttura di appartenenza;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obiettivi/attività principali;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risorse umane e strumentali assegnate;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requisiti generali e </w:t>
      </w:r>
      <w:r w:rsidR="008F24E1">
        <w:rPr>
          <w:rFonts w:ascii="Garamond" w:hAnsi="Garamond"/>
        </w:rPr>
        <w:t>professionali per il conferimento;</w:t>
      </w:r>
    </w:p>
    <w:p w:rsidR="008F24E1" w:rsidRDefault="008F24E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graduazione dell’Incarico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Gli Incarichi di Funzione sono istituiti nei </w:t>
      </w:r>
      <w:r w:rsidR="00906567">
        <w:rPr>
          <w:rFonts w:ascii="Garamond" w:hAnsi="Garamond"/>
        </w:rPr>
        <w:t>ruoli tecnico e</w:t>
      </w:r>
      <w:r>
        <w:rPr>
          <w:rFonts w:ascii="Garamond" w:hAnsi="Garamond"/>
        </w:rPr>
        <w:t xml:space="preserve"> amministrativo e </w:t>
      </w:r>
      <w:r w:rsidR="00906567">
        <w:rPr>
          <w:rFonts w:ascii="Garamond" w:hAnsi="Garamond"/>
        </w:rPr>
        <w:t>sono</w:t>
      </w:r>
      <w:r>
        <w:rPr>
          <w:rFonts w:ascii="Garamond" w:hAnsi="Garamond"/>
        </w:rPr>
        <w:t xml:space="preserve"> di </w:t>
      </w:r>
      <w:r w:rsidR="00906567">
        <w:rPr>
          <w:rFonts w:ascii="Garamond" w:hAnsi="Garamond"/>
        </w:rPr>
        <w:t>organizzazione.</w:t>
      </w:r>
    </w:p>
    <w:p w:rsidR="00906567" w:rsidRDefault="00906567">
      <w:pPr>
        <w:pStyle w:val="Default"/>
        <w:jc w:val="both"/>
        <w:rPr>
          <w:rFonts w:ascii="Garamond" w:hAnsi="Garamond"/>
        </w:rPr>
      </w:pPr>
    </w:p>
    <w:p w:rsidR="002C40EF" w:rsidRDefault="0090656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G</w:t>
      </w:r>
      <w:r w:rsidR="00184017">
        <w:rPr>
          <w:rFonts w:ascii="Garamond" w:hAnsi="Garamond"/>
        </w:rPr>
        <w:t>li Incarichi richiedono lo svolgimento di funzioni con assunzione diretta di elevata responsabilità, anche di rilevanza esterna all’Agenzia (determinazioni, pareri, partecipazione conferenze di servizi, ecc.), aggiuntive e/o maggiormente complesse rispetto alle attribuzioni proprie della categoria e del profilo di appartenenza.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titolare dell’Incarico di Funzione assume: </w:t>
      </w:r>
    </w:p>
    <w:p w:rsidR="002C40EF" w:rsidRDefault="00184017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autonomia</w:t>
      </w:r>
      <w:proofErr w:type="gramEnd"/>
      <w:r>
        <w:rPr>
          <w:rFonts w:ascii="Garamond" w:hAnsi="Garamond"/>
        </w:rPr>
        <w:t xml:space="preserve"> e responsabilità dei risultati conseguiti; </w:t>
      </w:r>
    </w:p>
    <w:p w:rsidR="002C40EF" w:rsidRDefault="00184017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discrezionalità</w:t>
      </w:r>
      <w:proofErr w:type="gramEnd"/>
      <w:r>
        <w:rPr>
          <w:rFonts w:ascii="Garamond" w:hAnsi="Garamond"/>
        </w:rPr>
        <w:t xml:space="preserve"> operativa nell’ambito del contesto organizzativo e funzionale in cui opera; </w:t>
      </w:r>
    </w:p>
    <w:p w:rsidR="002C40EF" w:rsidRDefault="00184017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coordinamento</w:t>
      </w:r>
      <w:proofErr w:type="gramEnd"/>
      <w:r>
        <w:rPr>
          <w:rFonts w:ascii="Garamond" w:hAnsi="Garamond"/>
        </w:rPr>
        <w:t xml:space="preserve"> di risorse umane e iniziative di programmazione e proposta, operando (nel rispetto delle direttive impartite dagli organi di vertice e dirigenziali) con assunzione diretta di responsabilità e rispondendo dei risultati conseguiti nell’espletamento delle attività assegnate.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risultato delle attività svolte dai dipendenti titolari di </w:t>
      </w:r>
      <w:r w:rsidR="008F24E1">
        <w:rPr>
          <w:rFonts w:ascii="Garamond" w:hAnsi="Garamond"/>
        </w:rPr>
        <w:t>Incarico di F</w:t>
      </w:r>
      <w:r>
        <w:rPr>
          <w:rFonts w:ascii="Garamond" w:hAnsi="Garamond"/>
        </w:rPr>
        <w:t>unzione è soggetto a specifica valutazione annuale nonché a valutazione finale al termine dell’incarico.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La valutazione annuale è effettuata nell’ambito del ciclo della performance ed il suo esito positivo dà titolo alla corresponsione dei premi correlati alla performance organizzativa e individuale.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valutazione viene effettuata altresì alla scadenza dell’incarico ed è rilevante per l’affidamento dello stesso o di altri incarichi.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valutatore di prima istanza è il dirigente sovraordinato.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L’Agenzia prima di procedere alla definitiva formalizzazione di una valutazione negativa acquisisce, in contraddittorio, le considerazioni del dipendente interessato, anche assistito dalla organizzazione sindacale cui aderisce o conferisce mandato o da persona o legale di sua fiducia.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 w:rsidP="00906567">
      <w:pPr>
        <w:pStyle w:val="Default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u w:val="single"/>
        </w:rPr>
        <w:t xml:space="preserve">Art. </w:t>
      </w:r>
      <w:r w:rsidR="00906567">
        <w:rPr>
          <w:rFonts w:ascii="Garamond" w:hAnsi="Garamond"/>
          <w:b/>
          <w:u w:val="single"/>
        </w:rPr>
        <w:t>2</w:t>
      </w:r>
      <w:r>
        <w:rPr>
          <w:rFonts w:ascii="Garamond" w:hAnsi="Garamond"/>
          <w:b/>
          <w:u w:val="single"/>
        </w:rPr>
        <w:t xml:space="preserve">) Contenuto e requisiti degli Incarichi di Funzione per il personale dei ruoli </w:t>
      </w:r>
      <w:r>
        <w:rPr>
          <w:rFonts w:ascii="Garamond" w:hAnsi="Garamond"/>
          <w:b/>
          <w:bCs/>
          <w:u w:val="single"/>
        </w:rPr>
        <w:t>amministrativo</w:t>
      </w:r>
      <w:r w:rsidR="00906567">
        <w:rPr>
          <w:rFonts w:ascii="Garamond" w:hAnsi="Garamond"/>
          <w:b/>
          <w:bCs/>
          <w:u w:val="single"/>
        </w:rPr>
        <w:t xml:space="preserve"> e</w:t>
      </w:r>
      <w:r>
        <w:rPr>
          <w:rFonts w:ascii="Garamond" w:hAnsi="Garamond"/>
          <w:b/>
          <w:bCs/>
          <w:u w:val="single"/>
        </w:rPr>
        <w:t xml:space="preserve"> tecnico</w:t>
      </w:r>
      <w:r w:rsidR="00906567">
        <w:rPr>
          <w:rFonts w:ascii="Garamond" w:hAnsi="Garamond"/>
          <w:b/>
          <w:bCs/>
          <w:u w:val="single"/>
        </w:rPr>
        <w:t>.</w:t>
      </w:r>
    </w:p>
    <w:p w:rsidR="00906567" w:rsidRDefault="00906567" w:rsidP="00906567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tabs>
          <w:tab w:val="left" w:pos="144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il personale dei ruoli </w:t>
      </w:r>
      <w:r>
        <w:rPr>
          <w:rFonts w:ascii="Garamond" w:hAnsi="Garamond"/>
          <w:bCs/>
          <w:sz w:val="24"/>
          <w:szCs w:val="24"/>
        </w:rPr>
        <w:t>amministrativo</w:t>
      </w:r>
      <w:r w:rsidR="00906567">
        <w:rPr>
          <w:rFonts w:ascii="Garamond" w:hAnsi="Garamond"/>
          <w:bCs/>
          <w:sz w:val="24"/>
          <w:szCs w:val="24"/>
        </w:rPr>
        <w:t xml:space="preserve"> e</w:t>
      </w:r>
      <w:r>
        <w:rPr>
          <w:rFonts w:ascii="Garamond" w:hAnsi="Garamond"/>
          <w:bCs/>
          <w:sz w:val="24"/>
          <w:szCs w:val="24"/>
        </w:rPr>
        <w:t xml:space="preserve"> tecnico, </w:t>
      </w:r>
      <w:r>
        <w:rPr>
          <w:rFonts w:ascii="Garamond" w:hAnsi="Garamond"/>
          <w:i/>
          <w:sz w:val="24"/>
          <w:szCs w:val="24"/>
        </w:rPr>
        <w:t>l’Incarico di organizzazione</w:t>
      </w:r>
      <w:r>
        <w:rPr>
          <w:rFonts w:ascii="Garamond" w:hAnsi="Garamond"/>
          <w:sz w:val="24"/>
          <w:szCs w:val="24"/>
        </w:rPr>
        <w:t xml:space="preserve"> comporta funzioni di gestione di servizi di particolare complessità, caratterizzate da elevato grado di autonomia gestionale e organizzativa e che possono richiedere anche l’attività di coordinamento di altro personale. </w:t>
      </w:r>
    </w:p>
    <w:p w:rsidR="002C40EF" w:rsidRDefault="002C40EF">
      <w:pPr>
        <w:tabs>
          <w:tab w:val="left" w:pos="144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C40EF" w:rsidRDefault="00184017">
      <w:pPr>
        <w:tabs>
          <w:tab w:val="left" w:pos="144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requisito richiesto per l’Incarico di organizzazione è il possesso di almeno 5 anni di esperienza professionale nel profilo di appartenenza e in categoria D.</w:t>
      </w:r>
    </w:p>
    <w:p w:rsidR="002C40EF" w:rsidRDefault="002C40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Art. </w:t>
      </w:r>
      <w:r w:rsidR="00906567">
        <w:rPr>
          <w:rFonts w:ascii="Garamond" w:hAnsi="Garamond"/>
          <w:b/>
          <w:u w:val="single"/>
        </w:rPr>
        <w:t>3</w:t>
      </w:r>
      <w:r>
        <w:rPr>
          <w:rFonts w:ascii="Garamond" w:hAnsi="Garamond"/>
          <w:b/>
          <w:u w:val="single"/>
        </w:rPr>
        <w:t>) Domande di ammissione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Gli interessati dovranno far pervenire domanda in carta semplice, secondo lo schema esemplificativo</w:t>
      </w:r>
      <w:r w:rsidR="00794A29">
        <w:rPr>
          <w:rFonts w:ascii="Garamond" w:hAnsi="Garamond"/>
        </w:rPr>
        <w:t xml:space="preserve"> allegato al presente Avviso </w:t>
      </w:r>
      <w:r>
        <w:rPr>
          <w:rFonts w:ascii="Garamond" w:hAnsi="Garamond"/>
        </w:rPr>
        <w:t xml:space="preserve">(Allegato A), indirizzata al Direttore Generale di ARTA Abruzzo – Viale Marconi n. 49 - 65126 Pescara, </w:t>
      </w:r>
      <w:r>
        <w:rPr>
          <w:rFonts w:ascii="Garamond" w:hAnsi="Garamond"/>
          <w:b/>
        </w:rPr>
        <w:t xml:space="preserve">a pena di decadenza, entro le ore 12:00 del </w:t>
      </w:r>
      <w:r w:rsidR="00733D3E">
        <w:rPr>
          <w:rFonts w:ascii="Garamond" w:hAnsi="Garamond"/>
          <w:b/>
        </w:rPr>
        <w:t xml:space="preserve">27 settembre </w:t>
      </w:r>
      <w:bookmarkStart w:id="0" w:name="_GoBack"/>
      <w:bookmarkEnd w:id="0"/>
      <w:r w:rsidR="00EA6BC8">
        <w:rPr>
          <w:rFonts w:ascii="Garamond" w:hAnsi="Garamond"/>
          <w:b/>
        </w:rPr>
        <w:t>2022</w:t>
      </w:r>
      <w:r>
        <w:rPr>
          <w:rFonts w:ascii="Garamond" w:hAnsi="Garamond"/>
          <w:b/>
          <w:bCs/>
        </w:rPr>
        <w:t xml:space="preserve"> </w:t>
      </w:r>
      <w:r w:rsidR="008F24E1">
        <w:rPr>
          <w:rFonts w:ascii="Garamond" w:hAnsi="Garamond"/>
        </w:rPr>
        <w:t>(</w:t>
      </w:r>
      <w:r w:rsidR="00794A29">
        <w:rPr>
          <w:rFonts w:ascii="Garamond" w:hAnsi="Garamond"/>
        </w:rPr>
        <w:t>settimo</w:t>
      </w:r>
      <w:r>
        <w:rPr>
          <w:rFonts w:ascii="Garamond" w:hAnsi="Garamond"/>
        </w:rPr>
        <w:t xml:space="preserve"> giorno successivo alla data di pubblicazione del presente Avviso all’Albo dell’ARTA) con le seguenti modalità: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tramite</w:t>
      </w:r>
      <w:proofErr w:type="gramEnd"/>
      <w:r>
        <w:rPr>
          <w:rFonts w:ascii="Garamond" w:hAnsi="Garamond"/>
        </w:rPr>
        <w:t xml:space="preserve"> la propria casella di posta elettronica certificata al seguente indirizzo mail PEC: </w:t>
      </w:r>
      <w:r>
        <w:rPr>
          <w:rFonts w:ascii="Garamond" w:hAnsi="Garamond"/>
          <w:u w:val="single"/>
        </w:rPr>
        <w:t>sede.centrale@pec.artaabruzzo.it</w:t>
      </w:r>
      <w:r>
        <w:rPr>
          <w:rFonts w:ascii="Garamond" w:hAnsi="Garamond"/>
        </w:rPr>
        <w:t xml:space="preserve"> riportante nell’ oggetto la dicitura: “Domanda di partecipazione alla Selezione interna per l’Incarico di Funzione di _________________________ (riportare la denominazione dell’Ufficio per il quale si partecipa alla selezione)”.</w:t>
      </w:r>
    </w:p>
    <w:p w:rsidR="002C40EF" w:rsidRDefault="002C40EF">
      <w:pPr>
        <w:pStyle w:val="Default"/>
        <w:jc w:val="both"/>
        <w:rPr>
          <w:rFonts w:ascii="Garamond" w:hAnsi="Garamond"/>
          <w:b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>Non sarà, pertanto, ritenuta ammissibile la domanda inviata da casella di posta elettronica certificata altrui o da casella di posta elettronica semplice/ordinaria</w:t>
      </w:r>
      <w:r>
        <w:rPr>
          <w:rFonts w:ascii="Garamond" w:hAnsi="Garamond"/>
        </w:rPr>
        <w:t xml:space="preserve">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L’invio deve avvenire in unica spedizione in formato PDF (non superiore a 2 MB) con i seguenti allegati: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domanda di partecipazione;</w:t>
      </w:r>
    </w:p>
    <w:p w:rsidR="002C40EF" w:rsidRDefault="00184017">
      <w:pPr>
        <w:pStyle w:val="Default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bCs/>
        </w:rPr>
        <w:t>curriculum formativo e professionale;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Cs/>
        </w:rPr>
        <w:lastRenderedPageBreak/>
        <w:t>- copia documento di identità in corso.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validità della trasmissione e ricezione del messaggio di posta elettronica certificata è attestata, rispettivamente, dalla ricevuta di accettazione e dalla ricevuta di avvenuta consegna. </w:t>
      </w:r>
    </w:p>
    <w:p w:rsidR="002C40EF" w:rsidRDefault="002C40EF">
      <w:pPr>
        <w:pStyle w:val="Default"/>
        <w:jc w:val="both"/>
        <w:rPr>
          <w:rFonts w:ascii="Garamond" w:hAnsi="Garamond"/>
          <w:b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Le domande pervenute oltre il termine di scadenza dell’Avviso sono considerate escluse e pertanto non verranno prese in considerazione. </w:t>
      </w:r>
    </w:p>
    <w:p w:rsidR="002C40EF" w:rsidRDefault="002C40EF">
      <w:pPr>
        <w:pStyle w:val="Default"/>
        <w:jc w:val="both"/>
        <w:rPr>
          <w:rFonts w:ascii="Garamond" w:hAnsi="Garamond"/>
          <w:b/>
          <w:u w:val="single"/>
        </w:rPr>
      </w:pPr>
    </w:p>
    <w:p w:rsidR="002C40EF" w:rsidRPr="003C23E4" w:rsidRDefault="00794A29">
      <w:pPr>
        <w:pStyle w:val="Default"/>
        <w:jc w:val="both"/>
        <w:rPr>
          <w:rFonts w:ascii="Garamond" w:hAnsi="Garamond"/>
          <w:b/>
        </w:rPr>
      </w:pPr>
      <w:r w:rsidRPr="003C23E4">
        <w:rPr>
          <w:rFonts w:ascii="Garamond" w:hAnsi="Garamond"/>
          <w:b/>
        </w:rPr>
        <w:t xml:space="preserve">Tutti i dipendenti dell’Agenzia in possesso di requisiti richiesti del presente Avviso potranno presentare </w:t>
      </w:r>
      <w:r w:rsidR="00184017" w:rsidRPr="003C23E4">
        <w:rPr>
          <w:rFonts w:ascii="Garamond" w:hAnsi="Garamond"/>
          <w:b/>
        </w:rPr>
        <w:t xml:space="preserve">domanda di partecipazione alla selezione interna. </w:t>
      </w:r>
    </w:p>
    <w:p w:rsidR="002C40EF" w:rsidRPr="003C23E4" w:rsidRDefault="002C40EF">
      <w:pPr>
        <w:pStyle w:val="Default"/>
        <w:jc w:val="both"/>
        <w:rPr>
          <w:rFonts w:ascii="Garamond" w:hAnsi="Garamond"/>
          <w:b/>
        </w:rPr>
      </w:pPr>
    </w:p>
    <w:p w:rsidR="002C40EF" w:rsidRPr="00292606" w:rsidRDefault="00184017">
      <w:pPr>
        <w:pStyle w:val="Default"/>
        <w:jc w:val="both"/>
        <w:rPr>
          <w:rFonts w:ascii="Garamond" w:hAnsi="Garamond"/>
          <w:b/>
        </w:rPr>
      </w:pPr>
      <w:r w:rsidRPr="00292606">
        <w:rPr>
          <w:rFonts w:ascii="Garamond" w:hAnsi="Garamond"/>
          <w:b/>
        </w:rPr>
        <w:t xml:space="preserve">Per ogni Incarico di Funzione dovrà essere presentata una specifica e distinta domanda di partecipazione. </w:t>
      </w:r>
    </w:p>
    <w:p w:rsidR="002C40EF" w:rsidRPr="00292606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domanda, da redigere sulla base dell’apposito modello fac-simile (Allegato A al presente Avviso), deve contenere specifico riferimento al presente Avviso pubblico.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Il candidato ha l'obbligo di comunicare all’Agenzia, ai fini del presente Avviso di selezione, le eventuali variazioni di indirizzo PEC a cui far trasmettere ogni necessaria comunicazione.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L'Agenzia declina sin d'ora ogni responsabilità per dispersione di comunicazioni dipendenti da inesatte indicazioni del recapito da parte del concorrente o da mancata o tardiva comunicazione del cambiamento di indirizzo PEC indicato nella domanda ovvero per ulteriori disguidi non imputabili a colpa dell'Amministrazione stessa.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Alla domanda i dipendenti devono allegare il proprio curriculum formativo e professionale, redatto in carta libera sotto forma di dichiarazione sostitutiva prevista dagli </w:t>
      </w:r>
      <w:proofErr w:type="spellStart"/>
      <w:r>
        <w:rPr>
          <w:rFonts w:ascii="Garamond" w:hAnsi="Garamond"/>
          <w:b/>
          <w:bCs/>
        </w:rPr>
        <w:t>artt</w:t>
      </w:r>
      <w:proofErr w:type="spellEnd"/>
      <w:r>
        <w:rPr>
          <w:rFonts w:ascii="Garamond" w:hAnsi="Garamond"/>
          <w:b/>
          <w:bCs/>
        </w:rPr>
        <w:t xml:space="preserve"> 46 e 47 del DPR 445/2000, datato e firmato, con allegata copia di un documento di identità in corso di validità. </w:t>
      </w:r>
    </w:p>
    <w:p w:rsidR="002C40EF" w:rsidRDefault="002C40EF">
      <w:pPr>
        <w:pStyle w:val="Default"/>
        <w:jc w:val="both"/>
        <w:rPr>
          <w:rFonts w:ascii="Garamond" w:hAnsi="Garamond"/>
          <w:b/>
          <w:u w:val="single"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Art. 4) Individuazione dei candidati idonei</w:t>
      </w:r>
    </w:p>
    <w:p w:rsidR="002C40EF" w:rsidRDefault="002C40EF">
      <w:pPr>
        <w:pStyle w:val="Default"/>
        <w:jc w:val="both"/>
        <w:rPr>
          <w:rFonts w:ascii="Garamond" w:hAnsi="Garamond"/>
          <w:b/>
          <w:u w:val="single"/>
        </w:rPr>
      </w:pPr>
    </w:p>
    <w:p w:rsidR="002C40EF" w:rsidRDefault="004F49F3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Il Direttore della Struttura </w:t>
      </w:r>
      <w:r w:rsidR="00184017">
        <w:rPr>
          <w:rFonts w:ascii="Garamond" w:hAnsi="Garamond"/>
          <w:i/>
        </w:rPr>
        <w:t>cui afferisce l’Incarico di Funzione, coadiuvato dai dirigenti di riferimento, esamina i curricula professionale e formativo presentati per ogni singolo incarico e individua una rosa di candidati idonei sulla base dei seguenti elementi</w:t>
      </w:r>
      <w:r w:rsidR="00184017">
        <w:rPr>
          <w:rFonts w:ascii="Garamond" w:hAnsi="Garamond"/>
        </w:rPr>
        <w:t xml:space="preserve">: </w:t>
      </w:r>
    </w:p>
    <w:p w:rsidR="002C40EF" w:rsidRDefault="00184017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natura</w:t>
      </w:r>
      <w:proofErr w:type="gramEnd"/>
      <w:r>
        <w:rPr>
          <w:rFonts w:ascii="Garamond" w:hAnsi="Garamond"/>
          <w:sz w:val="24"/>
          <w:szCs w:val="24"/>
        </w:rPr>
        <w:t xml:space="preserve"> e caratteristiche dei compiti da realizzare;</w:t>
      </w:r>
    </w:p>
    <w:p w:rsidR="002C40EF" w:rsidRDefault="00184017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requisiti</w:t>
      </w:r>
      <w:proofErr w:type="gramEnd"/>
      <w:r>
        <w:rPr>
          <w:rFonts w:ascii="Garamond" w:hAnsi="Garamond"/>
          <w:sz w:val="24"/>
          <w:szCs w:val="24"/>
        </w:rPr>
        <w:t xml:space="preserve"> culturali posseduti, attitudini rilevate e capacità professionale dimostrata;</w:t>
      </w:r>
    </w:p>
    <w:p w:rsidR="002C40EF" w:rsidRDefault="00184017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esperienza</w:t>
      </w:r>
      <w:proofErr w:type="gramEnd"/>
      <w:r>
        <w:rPr>
          <w:rFonts w:ascii="Garamond" w:hAnsi="Garamond"/>
          <w:sz w:val="24"/>
          <w:szCs w:val="24"/>
        </w:rPr>
        <w:t xml:space="preserve"> acquisita e conoscenze professionali possedute;</w:t>
      </w:r>
    </w:p>
    <w:p w:rsidR="002C40EF" w:rsidRDefault="00184017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capacità</w:t>
      </w:r>
      <w:proofErr w:type="gramEnd"/>
      <w:r>
        <w:rPr>
          <w:rFonts w:ascii="Garamond" w:hAnsi="Garamond"/>
          <w:sz w:val="24"/>
          <w:szCs w:val="24"/>
        </w:rPr>
        <w:t xml:space="preserve"> organizzativa, gestionale e relazionale.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Direttore della Struttura, entro </w:t>
      </w:r>
      <w:r w:rsidR="004F49F3">
        <w:rPr>
          <w:rFonts w:ascii="Garamond" w:hAnsi="Garamond"/>
        </w:rPr>
        <w:t>5</w:t>
      </w:r>
      <w:r>
        <w:rPr>
          <w:rFonts w:ascii="Garamond" w:hAnsi="Garamond"/>
        </w:rPr>
        <w:t xml:space="preserve"> giorni dalla scadenza del termine di presentazione delle domande, trasmette al Direttore Generale con apposita relazione la rosa dei candidati idonei per ogni singolo Incarico.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Art. 5) Conferimento dell’incarico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Il Direttore Generale, esaminata la rosa dei candidati idonei e sentiti i Direttori Tecnico e Amministrativo, conferirà gli Incarichi di Funzione</w:t>
      </w:r>
      <w:r w:rsidR="004F49F3">
        <w:rPr>
          <w:rFonts w:ascii="Garamond" w:hAnsi="Garamond"/>
        </w:rPr>
        <w:t>,</w:t>
      </w:r>
      <w:r>
        <w:rPr>
          <w:rFonts w:ascii="Garamond" w:hAnsi="Garamond"/>
        </w:rPr>
        <w:t xml:space="preserve"> con provvedimento </w:t>
      </w:r>
      <w:r w:rsidR="004F49F3">
        <w:rPr>
          <w:rFonts w:ascii="Garamond" w:hAnsi="Garamond"/>
        </w:rPr>
        <w:t>motiv</w:t>
      </w:r>
      <w:r>
        <w:rPr>
          <w:rFonts w:ascii="Garamond" w:hAnsi="Garamond"/>
        </w:rPr>
        <w:t>ato, tenendo conto della natura e delle caratteristiche dei programmi da realizzare.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Gli Incarichi saranno conferiti per un periodo di tre anni.</w:t>
      </w:r>
    </w:p>
    <w:p w:rsidR="002C40EF" w:rsidRDefault="002C40EF">
      <w:pPr>
        <w:pStyle w:val="Default"/>
        <w:jc w:val="both"/>
        <w:rPr>
          <w:rFonts w:ascii="Garamond" w:hAnsi="Garamond"/>
          <w:b/>
          <w:bCs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La selezione non darà luogo a graduatoria alcuna.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Art. 6) Dichiarazioni sostitutive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dichiarazioni sostitutive, così come previsto all’art. 46 (Dichiarazioni sostitutive di certificazione) e all’art. 47 (Dichiarazioni sostitutive di atto di notorietà) del DPR 445/2000 devono essere rese nella consapevolezza che saranno applicate sanzioni penali in caso di dichiarazioni false e mendaci ai sensi dell’art. 76 del DPR 445/2000 e che il candidato decadrà dai benefici acquisiti in virtù della dichiarazione non veritiera ai sensi dell’art. 75 del DPR 445/2000.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le dichiarazioni sostitutive, i candidati dovranno allegare, pena la non valutazione delle attestazioni autocertificate, una fotocopia non autenticata di un documento di riconoscimento in corso di validità.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Così come previsto dall'art. 46 (Dichiarazioni sostitutive di certificazione) e all'art. 47 (Dichiarazioni sostitutive di atto notorio) del DPR 445/2000, la compilazione del fac-simile di domanda e del curriculum, formulati sotto forma di dichiarazioni sostitutive, consente la valutazione dei titoli ivi contenuti, sia quale requisito di ammissione, sia quali ulteriori titoli valutabili.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Nelle dichiarazioni sostitutive l’interessato è tenuto a specificare con esattezza tutti gli elementi e i dati necessari affinché l’Agenzia sia posta nella condizione di poter determinare con certezza il possesso dei requisiti e/o la valutabilità delle dichiarazioni ai fini della procedura di selezione.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per i titoli di studio: esatta indicazione della denominazione del titolo secondo l’ordinamento vigente nel quale il medesimo titolo è stato conseguito, data di conseguimento, votazione, sede e denominazione completa dell’Istituto presso il quale il titolo è stato conseguito;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 per le pubblicazioni: il candidato può presentare l’originale o la fotocopia conforme dell’originale edito a stampa, ai sensi degli artt. 19 e 47 del DPR n. 445/2000.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formale compilazione dell’allegato fac-simile di domanda costituirà, unicamente per gli elementi ivi contenuti, dichiarazione sostitutiva ai sensi del D.P.R. 445/2000.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dichiarazioni effettuate, ai sensi degli artt. 46 e 47 del D.P.R. 445/2000, nella domanda di ammissione alla selezione, esimono il candidato dalla presentazione contestuale dei relativi documenti.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ricorda che ai sensi dell'articolo 15 della legge 183 del 12.11.2011 e della Direttiva n. 14/2011 del Ministro della Pubblica Amministrazione e della Semplificazione, l’ARTA Abruzzo potrà accettare esclusivamente le dichiarazioni sostitutive di certificazioni o di atti di notorietà.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certificazioni rilasciate dalla Pubblica Amministrazione in ordine a stati, qualità personale e fatti sono valide soltanto nei rapporti fra privati.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prega di attenersi scrupolosamente a tale disposizione nella predisposizione della domanda di partecipazione alla presente procedura.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L’Agenzia si riserva, altresì, ai sensi degli articoli 71 e 72 del DPR 445/2000, la facoltà di effettuare indagini a campione sulla veridicità delle dichiarazioni sostitutive (di certificazione e di atto di notorietà) effettuate e di trasmetterne le risultanze all’autorità competente, in base a quanto previsto dalla normativa in materia.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Art. </w:t>
      </w:r>
      <w:r w:rsidR="00794A29">
        <w:rPr>
          <w:rFonts w:ascii="Garamond" w:hAnsi="Garamond"/>
          <w:b/>
          <w:u w:val="single"/>
        </w:rPr>
        <w:t>7</w:t>
      </w:r>
      <w:r>
        <w:rPr>
          <w:rFonts w:ascii="Garamond" w:hAnsi="Garamond"/>
          <w:b/>
          <w:u w:val="single"/>
        </w:rPr>
        <w:t>) Disposizioni finali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Il presente Avviso costituisce </w:t>
      </w:r>
      <w:proofErr w:type="spellStart"/>
      <w:r>
        <w:rPr>
          <w:rFonts w:ascii="Garamond" w:hAnsi="Garamond"/>
        </w:rPr>
        <w:t>lex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specialis</w:t>
      </w:r>
      <w:proofErr w:type="spellEnd"/>
      <w:r>
        <w:rPr>
          <w:rFonts w:ascii="Garamond" w:hAnsi="Garamond"/>
        </w:rPr>
        <w:t xml:space="preserve"> e pertanto la presentazione della domanda di partecipazione comporta implicitamente l’accettazione, senza riserva alcuna, di tutte le condizioni e prescrizioni ivi contenute. 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Il presente Avviso, completo del fac-simile necessario alla predisposizione della domanda di partecipazione, sarà disponibile sul sito Internet dell’Agenzia nella Sezione “Amministrazione Trasparente” - Bandi e Concorsi.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eventuali chiarimenti o informazioni i candidati potranno rivolgersi all’Ufficio Risorse Umane dell’Area Amministrativa – nei giorni di apertura degli uffici dalle ore 10 alle ore 13. </w:t>
      </w:r>
    </w:p>
    <w:p w:rsidR="004F49F3" w:rsidRDefault="004F49F3">
      <w:pPr>
        <w:pStyle w:val="Default"/>
        <w:jc w:val="both"/>
        <w:rPr>
          <w:rFonts w:ascii="Garamond" w:hAnsi="Garamond"/>
        </w:rPr>
      </w:pPr>
    </w:p>
    <w:p w:rsidR="002C40EF" w:rsidRDefault="0039219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Il R</w:t>
      </w:r>
      <w:r w:rsidR="00184017">
        <w:rPr>
          <w:rFonts w:ascii="Garamond" w:hAnsi="Garamond"/>
        </w:rPr>
        <w:t xml:space="preserve">esponsabile del procedimento è il Dott. Marco </w:t>
      </w:r>
      <w:proofErr w:type="spellStart"/>
      <w:r w:rsidR="00184017">
        <w:rPr>
          <w:rFonts w:ascii="Garamond" w:hAnsi="Garamond"/>
        </w:rPr>
        <w:t>Cacciagrano</w:t>
      </w:r>
      <w:proofErr w:type="spellEnd"/>
      <w:r w:rsidR="00184017">
        <w:rPr>
          <w:rFonts w:ascii="Garamond" w:hAnsi="Garamond"/>
        </w:rPr>
        <w:t>, Direttore dell’Area Amministrativa.</w:t>
      </w: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2C40EF" w:rsidRDefault="00184017" w:rsidP="006B34B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L’Agenzia si riserva la facoltà di revocare, modificare o prorogare il presente avviso per </w:t>
      </w:r>
      <w:r w:rsidR="006B34B8">
        <w:rPr>
          <w:rFonts w:ascii="Garamond" w:hAnsi="Garamond"/>
        </w:rPr>
        <w:t>m</w:t>
      </w:r>
      <w:r>
        <w:rPr>
          <w:rFonts w:ascii="Garamond" w:hAnsi="Garamond"/>
        </w:rPr>
        <w:t>otivi</w:t>
      </w:r>
      <w:r w:rsidR="006B34B8">
        <w:rPr>
          <w:rFonts w:ascii="Garamond" w:hAnsi="Garamond"/>
        </w:rPr>
        <w:t xml:space="preserve"> </w:t>
      </w:r>
      <w:r>
        <w:rPr>
          <w:rFonts w:ascii="Garamond" w:hAnsi="Garamond"/>
        </w:rPr>
        <w:t>di</w:t>
      </w:r>
      <w:r w:rsidR="006B34B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pubblico interesse. </w:t>
      </w: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trattamento dei dati personali forniti ha come finalità l’espletamento delle procedure per il conferimento degli incarichi di funzione di cui al presente Avviso.</w:t>
      </w:r>
    </w:p>
    <w:p w:rsidR="002C40EF" w:rsidRDefault="002C40EF">
      <w:pPr>
        <w:pStyle w:val="Default"/>
        <w:jc w:val="both"/>
        <w:rPr>
          <w:rFonts w:ascii="Garamond" w:hAnsi="Garamond"/>
        </w:rPr>
      </w:pP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Pescara, lì __________________</w:t>
      </w:r>
    </w:p>
    <w:p w:rsidR="00794A29" w:rsidRDefault="00794A29" w:rsidP="004F49F3"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</w:p>
    <w:p w:rsidR="003C23E4" w:rsidRDefault="003C23E4" w:rsidP="004F49F3"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</w:p>
    <w:p w:rsidR="002C40EF" w:rsidRDefault="00184017" w:rsidP="004F49F3"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RESPONSABILE DEL PROCEDIMENTO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F49F3">
        <w:rPr>
          <w:rFonts w:ascii="Garamond" w:hAnsi="Garamond"/>
          <w:sz w:val="24"/>
          <w:szCs w:val="24"/>
        </w:rPr>
        <w:t xml:space="preserve">                 </w:t>
      </w:r>
      <w:r>
        <w:rPr>
          <w:rFonts w:ascii="Garamond" w:hAnsi="Garamond"/>
          <w:sz w:val="24"/>
          <w:szCs w:val="24"/>
        </w:rPr>
        <w:t xml:space="preserve">(Dott. Marco </w:t>
      </w:r>
      <w:proofErr w:type="spellStart"/>
      <w:r>
        <w:rPr>
          <w:rFonts w:ascii="Garamond" w:hAnsi="Garamond"/>
          <w:sz w:val="24"/>
          <w:szCs w:val="24"/>
        </w:rPr>
        <w:t>Cacciagrano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2C40EF" w:rsidRDefault="0018401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F49F3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>IL DIRETTORE GENERALE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="004F49F3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>(Avv. Maurizio Dionisio)</w:t>
      </w: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2C40EF" w:rsidRDefault="002C40EF">
      <w:pPr>
        <w:rPr>
          <w:rFonts w:ascii="Garamond" w:hAnsi="Garamond"/>
          <w:sz w:val="24"/>
          <w:szCs w:val="24"/>
        </w:rPr>
      </w:pPr>
    </w:p>
    <w:p w:rsidR="00C73281" w:rsidRDefault="00C73281">
      <w:pPr>
        <w:rPr>
          <w:rFonts w:ascii="Garamond" w:hAnsi="Garamond"/>
          <w:sz w:val="24"/>
          <w:szCs w:val="24"/>
        </w:rPr>
      </w:pPr>
    </w:p>
    <w:p w:rsidR="002C40EF" w:rsidRDefault="002C40EF" w:rsidP="00392195">
      <w:pPr>
        <w:rPr>
          <w:rFonts w:ascii="Garamond" w:hAnsi="Garamond"/>
        </w:rPr>
      </w:pPr>
    </w:p>
    <w:sectPr w:rsidR="002C40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3A" w:rsidRDefault="0070203A">
      <w:pPr>
        <w:spacing w:line="240" w:lineRule="auto"/>
      </w:pPr>
      <w:r>
        <w:separator/>
      </w:r>
    </w:p>
  </w:endnote>
  <w:endnote w:type="continuationSeparator" w:id="0">
    <w:p w:rsidR="0070203A" w:rsidRDefault="0070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99291"/>
      <w:docPartObj>
        <w:docPartGallery w:val="AutoText"/>
      </w:docPartObj>
    </w:sdtPr>
    <w:sdtEndPr/>
    <w:sdtContent>
      <w:p w:rsidR="002C40EF" w:rsidRDefault="00184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3E">
          <w:rPr>
            <w:noProof/>
          </w:rPr>
          <w:t>6</w:t>
        </w:r>
        <w:r>
          <w:fldChar w:fldCharType="end"/>
        </w:r>
      </w:p>
    </w:sdtContent>
  </w:sdt>
  <w:p w:rsidR="002C40EF" w:rsidRDefault="002C4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3A" w:rsidRDefault="0070203A">
      <w:pPr>
        <w:spacing w:after="0"/>
      </w:pPr>
      <w:r>
        <w:separator/>
      </w:r>
    </w:p>
  </w:footnote>
  <w:footnote w:type="continuationSeparator" w:id="0">
    <w:p w:rsidR="0070203A" w:rsidRDefault="00702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F" w:rsidRDefault="00184017">
    <w:pPr>
      <w:pStyle w:val="Intestazione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3DB"/>
    <w:multiLevelType w:val="multilevel"/>
    <w:tmpl w:val="0B3523D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7B84"/>
    <w:multiLevelType w:val="multilevel"/>
    <w:tmpl w:val="103C7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C85A"/>
    <w:multiLevelType w:val="singleLevel"/>
    <w:tmpl w:val="61C6C85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3D81758"/>
    <w:multiLevelType w:val="multilevel"/>
    <w:tmpl w:val="63D81758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74"/>
    <w:rsid w:val="0001266A"/>
    <w:rsid w:val="0003331A"/>
    <w:rsid w:val="00033A89"/>
    <w:rsid w:val="00060266"/>
    <w:rsid w:val="0006186C"/>
    <w:rsid w:val="00073905"/>
    <w:rsid w:val="00077B9E"/>
    <w:rsid w:val="00086855"/>
    <w:rsid w:val="00095673"/>
    <w:rsid w:val="000B080D"/>
    <w:rsid w:val="000B5637"/>
    <w:rsid w:val="000B7270"/>
    <w:rsid w:val="000D4447"/>
    <w:rsid w:val="000D7B2E"/>
    <w:rsid w:val="0010553B"/>
    <w:rsid w:val="00106531"/>
    <w:rsid w:val="0011745C"/>
    <w:rsid w:val="00126814"/>
    <w:rsid w:val="00127B79"/>
    <w:rsid w:val="00130605"/>
    <w:rsid w:val="00132BC2"/>
    <w:rsid w:val="00134611"/>
    <w:rsid w:val="00143A4E"/>
    <w:rsid w:val="00145A06"/>
    <w:rsid w:val="001823FD"/>
    <w:rsid w:val="00184017"/>
    <w:rsid w:val="0019004D"/>
    <w:rsid w:val="00191525"/>
    <w:rsid w:val="00194DB9"/>
    <w:rsid w:val="001A0ADF"/>
    <w:rsid w:val="001A57AA"/>
    <w:rsid w:val="001B437C"/>
    <w:rsid w:val="001B7EB2"/>
    <w:rsid w:val="001C6534"/>
    <w:rsid w:val="001D4C2B"/>
    <w:rsid w:val="00200286"/>
    <w:rsid w:val="00201871"/>
    <w:rsid w:val="00216691"/>
    <w:rsid w:val="00216714"/>
    <w:rsid w:val="00216E8F"/>
    <w:rsid w:val="002242C4"/>
    <w:rsid w:val="00247D62"/>
    <w:rsid w:val="0025141D"/>
    <w:rsid w:val="00252D09"/>
    <w:rsid w:val="002569E8"/>
    <w:rsid w:val="002841D5"/>
    <w:rsid w:val="00292606"/>
    <w:rsid w:val="0029778F"/>
    <w:rsid w:val="002A4CAC"/>
    <w:rsid w:val="002A538C"/>
    <w:rsid w:val="002B3958"/>
    <w:rsid w:val="002C40EF"/>
    <w:rsid w:val="002C7ADF"/>
    <w:rsid w:val="002D6DFB"/>
    <w:rsid w:val="002E7E38"/>
    <w:rsid w:val="002F1631"/>
    <w:rsid w:val="00341628"/>
    <w:rsid w:val="00376C07"/>
    <w:rsid w:val="0037736A"/>
    <w:rsid w:val="00382702"/>
    <w:rsid w:val="00384042"/>
    <w:rsid w:val="00392195"/>
    <w:rsid w:val="003A0185"/>
    <w:rsid w:val="003A6B53"/>
    <w:rsid w:val="003A7DF2"/>
    <w:rsid w:val="003C0094"/>
    <w:rsid w:val="003C23E4"/>
    <w:rsid w:val="003C686A"/>
    <w:rsid w:val="003D7C13"/>
    <w:rsid w:val="0040056B"/>
    <w:rsid w:val="00401689"/>
    <w:rsid w:val="00435A17"/>
    <w:rsid w:val="004402C5"/>
    <w:rsid w:val="00440D69"/>
    <w:rsid w:val="00444520"/>
    <w:rsid w:val="00444601"/>
    <w:rsid w:val="004531A1"/>
    <w:rsid w:val="0045360D"/>
    <w:rsid w:val="00460A57"/>
    <w:rsid w:val="00470C94"/>
    <w:rsid w:val="00474CEB"/>
    <w:rsid w:val="00480EE6"/>
    <w:rsid w:val="00484017"/>
    <w:rsid w:val="00495391"/>
    <w:rsid w:val="004A135F"/>
    <w:rsid w:val="004B36BF"/>
    <w:rsid w:val="004B6417"/>
    <w:rsid w:val="004C12B1"/>
    <w:rsid w:val="004C1D61"/>
    <w:rsid w:val="004E3630"/>
    <w:rsid w:val="004E7392"/>
    <w:rsid w:val="004E7459"/>
    <w:rsid w:val="004F49F3"/>
    <w:rsid w:val="0050118D"/>
    <w:rsid w:val="00513C54"/>
    <w:rsid w:val="00521E02"/>
    <w:rsid w:val="0055502F"/>
    <w:rsid w:val="00570BD5"/>
    <w:rsid w:val="005716C5"/>
    <w:rsid w:val="005725E9"/>
    <w:rsid w:val="0057543A"/>
    <w:rsid w:val="00581F44"/>
    <w:rsid w:val="005839CA"/>
    <w:rsid w:val="00597B8B"/>
    <w:rsid w:val="005B15B6"/>
    <w:rsid w:val="005B25E2"/>
    <w:rsid w:val="005B320A"/>
    <w:rsid w:val="005D2198"/>
    <w:rsid w:val="005D34BC"/>
    <w:rsid w:val="005D7F62"/>
    <w:rsid w:val="005E088E"/>
    <w:rsid w:val="005E7DDA"/>
    <w:rsid w:val="005F2CEB"/>
    <w:rsid w:val="00604276"/>
    <w:rsid w:val="0061760C"/>
    <w:rsid w:val="00633D6F"/>
    <w:rsid w:val="00633F26"/>
    <w:rsid w:val="006349F0"/>
    <w:rsid w:val="0063657A"/>
    <w:rsid w:val="0063666D"/>
    <w:rsid w:val="00645DA0"/>
    <w:rsid w:val="006506E0"/>
    <w:rsid w:val="00662FB2"/>
    <w:rsid w:val="00676D6B"/>
    <w:rsid w:val="006777E5"/>
    <w:rsid w:val="0068439A"/>
    <w:rsid w:val="006950C3"/>
    <w:rsid w:val="006A7C74"/>
    <w:rsid w:val="006B34B8"/>
    <w:rsid w:val="006C4CC8"/>
    <w:rsid w:val="006D0004"/>
    <w:rsid w:val="006E03E7"/>
    <w:rsid w:val="006E0E34"/>
    <w:rsid w:val="006F54A9"/>
    <w:rsid w:val="00700400"/>
    <w:rsid w:val="0070203A"/>
    <w:rsid w:val="00733D3E"/>
    <w:rsid w:val="0073547E"/>
    <w:rsid w:val="00765F12"/>
    <w:rsid w:val="007712DF"/>
    <w:rsid w:val="00774ADE"/>
    <w:rsid w:val="00793D20"/>
    <w:rsid w:val="00794A29"/>
    <w:rsid w:val="007A0B97"/>
    <w:rsid w:val="007A7374"/>
    <w:rsid w:val="007B4347"/>
    <w:rsid w:val="007C364C"/>
    <w:rsid w:val="007C4714"/>
    <w:rsid w:val="007C5443"/>
    <w:rsid w:val="007D6725"/>
    <w:rsid w:val="007E7924"/>
    <w:rsid w:val="007E797D"/>
    <w:rsid w:val="008307E9"/>
    <w:rsid w:val="00830DBC"/>
    <w:rsid w:val="0085525D"/>
    <w:rsid w:val="008560EA"/>
    <w:rsid w:val="00877958"/>
    <w:rsid w:val="0088143E"/>
    <w:rsid w:val="00883DBA"/>
    <w:rsid w:val="008B25BD"/>
    <w:rsid w:val="008C6D76"/>
    <w:rsid w:val="008D2826"/>
    <w:rsid w:val="008F1D55"/>
    <w:rsid w:val="008F24E1"/>
    <w:rsid w:val="00905B1D"/>
    <w:rsid w:val="00906567"/>
    <w:rsid w:val="009103F3"/>
    <w:rsid w:val="009173D9"/>
    <w:rsid w:val="00932E40"/>
    <w:rsid w:val="00934BC0"/>
    <w:rsid w:val="00935315"/>
    <w:rsid w:val="0094689F"/>
    <w:rsid w:val="00951BA5"/>
    <w:rsid w:val="0095241B"/>
    <w:rsid w:val="00952925"/>
    <w:rsid w:val="009759DD"/>
    <w:rsid w:val="00980874"/>
    <w:rsid w:val="00981EBA"/>
    <w:rsid w:val="00981ED1"/>
    <w:rsid w:val="00991ADF"/>
    <w:rsid w:val="00992454"/>
    <w:rsid w:val="00994B89"/>
    <w:rsid w:val="009D470B"/>
    <w:rsid w:val="009D7127"/>
    <w:rsid w:val="009E08E0"/>
    <w:rsid w:val="009F021C"/>
    <w:rsid w:val="009F5900"/>
    <w:rsid w:val="00A2191C"/>
    <w:rsid w:val="00A43507"/>
    <w:rsid w:val="00A54E55"/>
    <w:rsid w:val="00A639C7"/>
    <w:rsid w:val="00A64598"/>
    <w:rsid w:val="00A656FD"/>
    <w:rsid w:val="00A75E63"/>
    <w:rsid w:val="00A801D4"/>
    <w:rsid w:val="00A9051D"/>
    <w:rsid w:val="00A94690"/>
    <w:rsid w:val="00A96F83"/>
    <w:rsid w:val="00AA2E9E"/>
    <w:rsid w:val="00AA49F8"/>
    <w:rsid w:val="00AA4E13"/>
    <w:rsid w:val="00AA7C83"/>
    <w:rsid w:val="00AC25D3"/>
    <w:rsid w:val="00AC6994"/>
    <w:rsid w:val="00AD2BC3"/>
    <w:rsid w:val="00AD6B90"/>
    <w:rsid w:val="00AE24F7"/>
    <w:rsid w:val="00AE2B74"/>
    <w:rsid w:val="00AE4F41"/>
    <w:rsid w:val="00AF26BB"/>
    <w:rsid w:val="00B17C53"/>
    <w:rsid w:val="00B23D2D"/>
    <w:rsid w:val="00B36636"/>
    <w:rsid w:val="00B44523"/>
    <w:rsid w:val="00B80127"/>
    <w:rsid w:val="00B91037"/>
    <w:rsid w:val="00BB3DAB"/>
    <w:rsid w:val="00BB553F"/>
    <w:rsid w:val="00BC555E"/>
    <w:rsid w:val="00BE2757"/>
    <w:rsid w:val="00BE7CF4"/>
    <w:rsid w:val="00BF5373"/>
    <w:rsid w:val="00BF6CAF"/>
    <w:rsid w:val="00C0067D"/>
    <w:rsid w:val="00C01101"/>
    <w:rsid w:val="00C11EF4"/>
    <w:rsid w:val="00C263C7"/>
    <w:rsid w:val="00C279A3"/>
    <w:rsid w:val="00C40258"/>
    <w:rsid w:val="00C43E5B"/>
    <w:rsid w:val="00C55268"/>
    <w:rsid w:val="00C607CE"/>
    <w:rsid w:val="00C73281"/>
    <w:rsid w:val="00C839CA"/>
    <w:rsid w:val="00C87EC5"/>
    <w:rsid w:val="00C93EB2"/>
    <w:rsid w:val="00C9694A"/>
    <w:rsid w:val="00C97C04"/>
    <w:rsid w:val="00CA68A4"/>
    <w:rsid w:val="00CB1671"/>
    <w:rsid w:val="00CD6ECF"/>
    <w:rsid w:val="00CD76E6"/>
    <w:rsid w:val="00CF0880"/>
    <w:rsid w:val="00D0613F"/>
    <w:rsid w:val="00D11F2C"/>
    <w:rsid w:val="00D266F7"/>
    <w:rsid w:val="00D33490"/>
    <w:rsid w:val="00D37BAC"/>
    <w:rsid w:val="00D77902"/>
    <w:rsid w:val="00D77F98"/>
    <w:rsid w:val="00D83359"/>
    <w:rsid w:val="00D83BF6"/>
    <w:rsid w:val="00D878B2"/>
    <w:rsid w:val="00D91B1B"/>
    <w:rsid w:val="00DA37AD"/>
    <w:rsid w:val="00DC17A8"/>
    <w:rsid w:val="00DC3C51"/>
    <w:rsid w:val="00DD719F"/>
    <w:rsid w:val="00DD796E"/>
    <w:rsid w:val="00DE7BA0"/>
    <w:rsid w:val="00E10707"/>
    <w:rsid w:val="00E1515A"/>
    <w:rsid w:val="00E153C6"/>
    <w:rsid w:val="00E21ED8"/>
    <w:rsid w:val="00E27BF9"/>
    <w:rsid w:val="00E303D1"/>
    <w:rsid w:val="00E32E1A"/>
    <w:rsid w:val="00E36058"/>
    <w:rsid w:val="00E368DE"/>
    <w:rsid w:val="00E439C9"/>
    <w:rsid w:val="00E72690"/>
    <w:rsid w:val="00E7388A"/>
    <w:rsid w:val="00E77D22"/>
    <w:rsid w:val="00E80B3E"/>
    <w:rsid w:val="00E80CB4"/>
    <w:rsid w:val="00EA325D"/>
    <w:rsid w:val="00EA6BC8"/>
    <w:rsid w:val="00EB3D82"/>
    <w:rsid w:val="00ED41CE"/>
    <w:rsid w:val="00ED58C9"/>
    <w:rsid w:val="00EE6722"/>
    <w:rsid w:val="00EF1357"/>
    <w:rsid w:val="00F24719"/>
    <w:rsid w:val="00F306E8"/>
    <w:rsid w:val="00F3396D"/>
    <w:rsid w:val="00F47331"/>
    <w:rsid w:val="00F60045"/>
    <w:rsid w:val="00F66640"/>
    <w:rsid w:val="00F7092C"/>
    <w:rsid w:val="00F83BCF"/>
    <w:rsid w:val="00F95980"/>
    <w:rsid w:val="00FA0AEB"/>
    <w:rsid w:val="00FA2BFE"/>
    <w:rsid w:val="00FB4C1E"/>
    <w:rsid w:val="00FE1CD3"/>
    <w:rsid w:val="00FE42DB"/>
    <w:rsid w:val="00FF7772"/>
    <w:rsid w:val="2364397E"/>
    <w:rsid w:val="298E237D"/>
    <w:rsid w:val="77A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E50F-445B-477E-B30D-429EE3D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Corpodeltesto2">
    <w:name w:val="Body Text 2"/>
    <w:basedOn w:val="Normale"/>
    <w:link w:val="Corpodeltesto2Caratter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rovvr1">
    <w:name w:val="provv_r1"/>
    <w:basedOn w:val="Normale"/>
    <w:qFormat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0447-69CA-425F-9D70-F8C73DA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D'Onofrio</dc:creator>
  <cp:lastModifiedBy>Annarita Paciocco</cp:lastModifiedBy>
  <cp:revision>7</cp:revision>
  <cp:lastPrinted>2022-06-30T12:33:00Z</cp:lastPrinted>
  <dcterms:created xsi:type="dcterms:W3CDTF">2022-09-19T09:35:00Z</dcterms:created>
  <dcterms:modified xsi:type="dcterms:W3CDTF">2022-09-19T14:03:00Z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1744128F932E45D38C15A4126F612441</vt:lpwstr>
  </property>
</Properties>
</file>